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0"/>
        </w:tabs>
        <w:spacing w:after="0" w:afterAutospacing="0" w:line="240" w:lineRule="auto"/>
        <w:ind w:right="0" w:firstLine="0" w:left="0"/>
        <w:jc w:val="center"/>
        <w:rPr>
          <w:rFonts w:ascii="Arial" w:hAnsi="Arial" w:eastAsia="Times New Roman" w:cs="Arial"/>
          <w:b/>
          <w:bCs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 xml:space="preserve">РОССИЙСКАЯ ФЕДЕРАЦИЯ</w:t>
      </w:r>
      <w:r>
        <w:rPr>
          <w:rFonts w:ascii="Arial" w:hAnsi="Arial" w:eastAsia="Times New Roman" w:cs="Arial"/>
          <w:b/>
          <w:bCs/>
          <w:sz w:val="24"/>
          <w:szCs w:val="24"/>
        </w:rPr>
      </w:r>
      <w:r>
        <w:rPr>
          <w:rFonts w:ascii="Arial" w:hAnsi="Arial" w:eastAsia="Times New Roman" w:cs="Arial"/>
          <w:b/>
          <w:bCs/>
          <w:sz w:val="24"/>
          <w:szCs w:val="24"/>
        </w:rPr>
      </w:r>
    </w:p>
    <w:p>
      <w:pPr>
        <w:pStyle w:val="903"/>
        <w:pBdr/>
        <w:tabs>
          <w:tab w:val="left" w:leader="none" w:pos="0"/>
        </w:tabs>
        <w:spacing w:after="0" w:afterAutospacing="0" w:line="240" w:lineRule="auto"/>
        <w:ind w:right="0" w:firstLine="0" w:left="0"/>
        <w:jc w:val="center"/>
        <w:rPr>
          <w:rFonts w:ascii="Arial" w:hAnsi="Arial" w:cs="Arial"/>
          <w:bCs w:val="0"/>
          <w:sz w:val="24"/>
          <w:szCs w:val="24"/>
        </w:rPr>
      </w:pPr>
      <w:r>
        <w:rPr>
          <w:rFonts w:ascii="Arial" w:hAnsi="Arial" w:cs="Arial"/>
          <w:bCs w:val="0"/>
          <w:sz w:val="24"/>
          <w:szCs w:val="24"/>
        </w:rPr>
        <w:t xml:space="preserve">КОСТРОМСКАЯ ОБЛАСТЬ</w:t>
      </w:r>
      <w:r>
        <w:rPr>
          <w:rFonts w:ascii="Arial" w:hAnsi="Arial" w:cs="Arial"/>
          <w:bCs w:val="0"/>
          <w:sz w:val="24"/>
          <w:szCs w:val="24"/>
        </w:rPr>
      </w:r>
      <w:r>
        <w:rPr>
          <w:rFonts w:ascii="Arial" w:hAnsi="Arial" w:cs="Arial"/>
          <w:bCs w:val="0"/>
          <w:sz w:val="24"/>
          <w:szCs w:val="24"/>
        </w:rPr>
      </w:r>
    </w:p>
    <w:p>
      <w:pPr>
        <w:pBdr/>
        <w:spacing w:after="0" w:afterAutospacing="0" w:line="240" w:lineRule="auto"/>
        <w:ind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p>
      <w:pPr>
        <w:pBdr/>
        <w:spacing w:after="0" w:afterAutospacing="0" w:line="240" w:lineRule="auto"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8175" cy="838200"/>
                <wp:effectExtent l="1905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>
                          <a:lum bright="-42000" contrast="96000"/>
                          <a:grayscl/>
                        </a:blip>
                        <a:stretch/>
                      </pic:blipFill>
                      <pic:spPr bwMode="auto">
                        <a:xfrm>
                          <a:off x="0" y="0"/>
                          <a:ext cx="6381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0.25pt;height:66.00pt;mso-wrap-distance-left:0.00pt;mso-wrap-distance-top:0.00pt;mso-wrap-distance-right:0.00pt;mso-wrap-distance-bottom:0.00pt;z-index:1;" stroked="f" strokeweight="0.75pt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9"/>
        <w:pBdr/>
        <w:spacing w:after="0" w:afterAutospacing="0" w:before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9"/>
        <w:pBdr/>
        <w:spacing w:after="0" w:afterAutospacing="0" w:before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ДУМА ГОРОДСКОГО ОКРУГА ГОРОД ШАРЬЯ </w:t>
      </w:r>
      <w:r>
        <w:rPr>
          <w:rFonts w:ascii="Arial" w:hAnsi="Arial" w:cs="Arial"/>
          <w:sz w:val="24"/>
          <w:szCs w:val="24"/>
        </w:rPr>
        <w:t xml:space="preserve">СЕДЬМ</w:t>
      </w:r>
      <w:r>
        <w:rPr>
          <w:rFonts w:ascii="Arial" w:hAnsi="Arial" w:cs="Arial"/>
          <w:sz w:val="24"/>
          <w:szCs w:val="24"/>
        </w:rPr>
        <w:t xml:space="preserve">ОГО СОЗЫВА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9"/>
        <w:pBdr/>
        <w:spacing w:after="0" w:afterAutospacing="0" w:before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9"/>
        <w:pBdr/>
        <w:spacing w:after="0" w:afterAutospacing="0" w:before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9"/>
        <w:pBdr/>
        <w:spacing w:after="0" w:afterAutospacing="0" w:before="0" w:line="240" w:lineRule="auto"/>
        <w:ind w:left="0"/>
        <w:jc w:val="right"/>
        <w:rPr>
          <w:rFonts w:ascii="Arial" w:hAnsi="Arial" w:cs="Arial"/>
          <w:b w:val="0"/>
          <w:bCs w:val="0"/>
          <w:sz w:val="24"/>
          <w:szCs w:val="24"/>
          <w:highlight w:val="none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Принято 28 августа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 20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25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 г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ода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b w:val="0"/>
          <w:bCs w:val="0"/>
          <w:sz w:val="24"/>
          <w:szCs w:val="24"/>
          <w:highlight w:val="none"/>
        </w:rPr>
      </w:r>
    </w:p>
    <w:p>
      <w:pPr>
        <w:pStyle w:val="909"/>
        <w:pBdr/>
        <w:spacing w:after="0" w:afterAutospacing="0" w:before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4536"/>
        </w:tabs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удостоверении депутата Думы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4536"/>
        </w:tabs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город Шарья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4536"/>
        </w:tabs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Костромской области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4536"/>
        </w:tabs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453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Рассмотрев проект решения Думы городского округа город Шарья «</w:t>
      </w:r>
      <w:r>
        <w:rPr>
          <w:rFonts w:ascii="Arial" w:hAnsi="Arial" w:cs="Arial"/>
          <w:sz w:val="24"/>
          <w:szCs w:val="24"/>
        </w:rPr>
        <w:t xml:space="preserve">Об удостоверении депутата Думы городского округа город Шарья</w:t>
      </w:r>
      <w:r>
        <w:rPr>
          <w:rFonts w:ascii="Arial" w:hAnsi="Arial" w:cs="Arial"/>
          <w:sz w:val="24"/>
          <w:szCs w:val="24"/>
        </w:rPr>
        <w:t xml:space="preserve"> Костромской области</w:t>
      </w:r>
      <w:r>
        <w:rPr>
          <w:rFonts w:ascii="Arial" w:hAnsi="Arial" w:cs="Arial"/>
          <w:sz w:val="24"/>
          <w:szCs w:val="24"/>
        </w:rPr>
        <w:t xml:space="preserve">»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внесенный постоянными депутатскими комиссиями Думы городского округа город Шарья, </w:t>
      </w:r>
      <w:r>
        <w:rPr>
          <w:rFonts w:ascii="Arial" w:hAnsi="Arial" w:cs="Arial"/>
          <w:sz w:val="24"/>
          <w:szCs w:val="24"/>
        </w:rPr>
        <w:t xml:space="preserve">в соответствии со статьёй 20.8. Регламента Думы городского округа город Шарья, руководствуясь </w:t>
      </w:r>
      <w:hyperlink r:id="rId13" w:tooltip="consultantplus://offline/ref=77CD12389B51B1807A437AB66BF6774085CCD326276477B58F1C358F0EF6AEFEEDA8887B03C851ED0846AFFFBA97A8B2D562FFB9AB383EA3263B04Y640F" w:history="1">
        <w:r>
          <w:rPr>
            <w:rFonts w:ascii="Arial" w:hAnsi="Arial" w:cs="Arial"/>
            <w:sz w:val="24"/>
            <w:szCs w:val="24"/>
          </w:rPr>
          <w:t xml:space="preserve">статьями 2</w:t>
        </w:r>
      </w:hyperlink>
      <w:r>
        <w:rPr>
          <w:rFonts w:ascii="Arial" w:hAnsi="Arial" w:cs="Arial"/>
          <w:sz w:val="24"/>
          <w:szCs w:val="24"/>
        </w:rPr>
        <w:t xml:space="preserve">3-25.2., 28, </w:t>
      </w:r>
      <w:hyperlink r:id="rId14" w:tooltip="consultantplus://offline/ref=77CD12389B51B1807A437AB66BF6774085CCD326276477B58F1C358F0EF6AEFEEDA8887B03C851ED0842A1F7BA97A8B2D562FFB9AB383EA3263B04Y640F" w:history="1">
        <w:r>
          <w:rPr>
            <w:rFonts w:ascii="Arial" w:hAnsi="Arial" w:cs="Arial"/>
            <w:sz w:val="24"/>
            <w:szCs w:val="24"/>
          </w:rPr>
          <w:t xml:space="preserve">38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15" w:tooltip="consultantplus://offline/ref=77CD12389B51B1807A437AB66BF6774085CCD326276477B58F1C358F0EF6AEFEEDA8887B03C852E4004AFCA7F596F4F48171FDB9AB3A3FBFY245F" w:history="1">
        <w:r>
          <w:rPr>
            <w:rFonts w:ascii="Arial" w:hAnsi="Arial" w:cs="Arial"/>
            <w:sz w:val="24"/>
            <w:szCs w:val="24"/>
          </w:rPr>
          <w:t xml:space="preserve">41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16" w:tooltip="consultantplus://offline/ref=77CD12389B51B1807A437AB66BF6774085CCD326276477B58F1C358F0EF6AEFEEDA8887B03C851ED0845ABF6BA97A8B2D562FFB9AB383EA3263B04Y640F" w:history="1">
        <w:r>
          <w:rPr>
            <w:rFonts w:ascii="Arial" w:hAnsi="Arial" w:cs="Arial"/>
            <w:sz w:val="24"/>
            <w:szCs w:val="24"/>
          </w:rPr>
          <w:t xml:space="preserve">44</w:t>
        </w:r>
      </w:hyperlink>
      <w:r>
        <w:rPr>
          <w:rFonts w:ascii="Arial" w:hAnsi="Arial" w:cs="Arial"/>
          <w:sz w:val="24"/>
          <w:szCs w:val="24"/>
        </w:rPr>
        <w:t xml:space="preserve">, 44.1-44.3. Устава</w:t>
      </w:r>
      <w:r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город Шарья Костромской области,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08"/>
        <w:widowControl w:val="true"/>
        <w:pBdr/>
        <w:spacing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Дума городского округа город Шарья </w:t>
      </w:r>
      <w:r>
        <w:rPr>
          <w:b/>
          <w:sz w:val="24"/>
          <w:szCs w:val="24"/>
        </w:rPr>
        <w:t xml:space="preserve">РЕШИЛА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widowControl w:val="true"/>
        <w:pBdr/>
        <w:spacing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453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Утвердить Положение об удостоверении депутата Думы городского округа город Шарья </w:t>
      </w:r>
      <w:r>
        <w:rPr>
          <w:rFonts w:ascii="Arial" w:hAnsi="Arial" w:cs="Arial"/>
          <w:sz w:val="24"/>
          <w:szCs w:val="24"/>
        </w:rPr>
        <w:t xml:space="preserve">Костромской области </w:t>
      </w:r>
      <w:r>
        <w:rPr>
          <w:rFonts w:ascii="Arial" w:hAnsi="Arial" w:cs="Arial"/>
          <w:sz w:val="24"/>
          <w:szCs w:val="24"/>
        </w:rPr>
        <w:t xml:space="preserve">(прил</w:t>
      </w:r>
      <w:r>
        <w:rPr>
          <w:rFonts w:ascii="Arial" w:hAnsi="Arial" w:cs="Arial"/>
          <w:sz w:val="24"/>
          <w:szCs w:val="24"/>
        </w:rPr>
        <w:t xml:space="preserve">агается</w:t>
      </w:r>
      <w:r>
        <w:rPr>
          <w:rFonts w:ascii="Arial" w:hAnsi="Arial" w:cs="Arial"/>
          <w:sz w:val="24"/>
          <w:szCs w:val="24"/>
        </w:rPr>
        <w:t xml:space="preserve">).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Со дня вступления в силу настоящего решения признать утратившим силу решение Думы городского округа город Шарья от 27.04.2006 № 12 «Об удостоверении депутата Думы городского округа город Шарья».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3</w:t>
      </w:r>
      <w:r>
        <w:rPr>
          <w:rFonts w:ascii="Arial" w:hAnsi="Arial" w:cs="Arial"/>
          <w:sz w:val="24"/>
          <w:szCs w:val="24"/>
        </w:rPr>
        <w:t xml:space="preserve">. Настоящее решение вступает в си</w:t>
      </w:r>
      <w:r>
        <w:rPr>
          <w:rFonts w:ascii="Arial" w:hAnsi="Arial" w:cs="Arial"/>
          <w:sz w:val="24"/>
          <w:szCs w:val="24"/>
          <w:u w:val="none"/>
        </w:rPr>
        <w:t xml:space="preserve">лу </w:t>
      </w:r>
      <w:r>
        <w:rPr>
          <w:rFonts w:ascii="Arial" w:hAnsi="Arial" w:cs="Arial"/>
          <w:sz w:val="24"/>
          <w:szCs w:val="24"/>
          <w:u w:val="none"/>
        </w:rPr>
        <w:t xml:space="preserve">с 1 сентября 2025 года и подлежит официальному опубликованию. </w:t>
      </w:r>
      <w:r>
        <w:rPr>
          <w:rFonts w:ascii="Arial" w:hAnsi="Arial" w:cs="Arial"/>
          <w:sz w:val="24"/>
          <w:szCs w:val="24"/>
          <w:u w:val="none"/>
        </w:rPr>
      </w:r>
      <w:r>
        <w:rPr>
          <w:rFonts w:ascii="Arial" w:hAnsi="Arial" w:cs="Arial"/>
          <w:sz w:val="24"/>
          <w:szCs w:val="24"/>
          <w:u w:val="none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  <w:u w:val="none"/>
        </w:rPr>
      </w:r>
      <w:r>
        <w:rPr>
          <w:rFonts w:ascii="Arial" w:hAnsi="Arial" w:cs="Arial"/>
          <w:sz w:val="24"/>
          <w:szCs w:val="24"/>
          <w:u w:val="none"/>
        </w:rPr>
      </w:r>
      <w:r>
        <w:rPr>
          <w:rFonts w:ascii="Arial" w:hAnsi="Arial" w:cs="Arial"/>
          <w:sz w:val="24"/>
          <w:szCs w:val="24"/>
          <w:u w:val="none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городского округа город Шарья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Костромской области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 xml:space="preserve"> Л.И. Удалова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afterAutospacing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Думы городского округа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afterAutospacing="0" w:line="240" w:lineRule="auto"/>
        <w:ind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город Шарья Костромской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С</w:t>
      </w:r>
      <w:r>
        <w:rPr>
          <w:rFonts w:ascii="Arial" w:hAnsi="Arial" w:cs="Arial"/>
          <w:sz w:val="24"/>
          <w:szCs w:val="24"/>
        </w:rPr>
        <w:t xml:space="preserve">.Н. Фокин</w:t>
      </w:r>
      <w:r>
        <w:rPr>
          <w:rFonts w:ascii="Arial" w:hAnsi="Arial" w:cs="Arial"/>
          <w:sz w:val="24"/>
          <w:szCs w:val="24"/>
          <w:u w:val="single"/>
        </w:rPr>
      </w:r>
      <w:r>
        <w:rPr>
          <w:rFonts w:ascii="Arial" w:hAnsi="Arial" w:cs="Arial"/>
          <w:sz w:val="24"/>
          <w:szCs w:val="24"/>
          <w:u w:val="single"/>
        </w:rPr>
      </w:r>
    </w:p>
    <w:p>
      <w:pPr>
        <w:pBdr/>
        <w:shd w:val="nil" w:color="000000"/>
        <w:spacing w:after="0" w:afterAutospacing="0" w:line="240" w:lineRule="auto"/>
        <w:ind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hd w:val="nil" w:color="000000"/>
        <w:spacing w:after="0" w:afterAutospacing="0" w:line="240" w:lineRule="auto"/>
        <w:ind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hd w:val="nil" w:color="000000"/>
        <w:spacing w:after="0" w:afterAutospacing="0" w:line="240" w:lineRule="auto"/>
        <w:ind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  <w:t xml:space="preserve">от 28 августа 2025 года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hd w:val="nil" w:color="000000"/>
        <w:spacing w:after="0" w:afterAutospacing="0" w:line="240" w:lineRule="auto"/>
        <w:ind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  <w:t xml:space="preserve">№ 34-ДН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hd w:val="nil" w:color="000000"/>
        <w:spacing w:after="0" w:afterAutospacing="0" w:line="240" w:lineRule="auto"/>
        <w:ind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hd w:val="nil" w:color="000000"/>
        <w:spacing/>
        <w:ind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hd w:val="nil"/>
        <w:spacing/>
        <w:ind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  <w:br w:type="page" w:clear="all"/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hd w:val="nil" w:color="000000"/>
        <w:spacing/>
        <w:ind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tabs>
          <w:tab w:val="left" w:leader="none" w:pos="567"/>
          <w:tab w:val="left" w:leader="none" w:pos="5245"/>
        </w:tabs>
        <w:spacing w:after="0" w:line="240" w:lineRule="auto"/>
        <w:ind w:left="5670"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Приложение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решению Думы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город Шарья </w:t>
      </w:r>
      <w:r>
        <w:rPr>
          <w:rFonts w:ascii="Arial" w:hAnsi="Arial" w:cs="Arial"/>
          <w:sz w:val="24"/>
          <w:szCs w:val="24"/>
        </w:rPr>
        <w:t xml:space="preserve">Костромской области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28.08.</w:t>
      </w:r>
      <w:r>
        <w:rPr>
          <w:rFonts w:ascii="Arial" w:hAnsi="Arial" w:cs="Arial"/>
          <w:sz w:val="24"/>
          <w:szCs w:val="24"/>
        </w:rPr>
        <w:t xml:space="preserve">2025 </w:t>
      </w:r>
      <w:r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 xml:space="preserve">34-ДН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</w:t>
      </w:r>
      <w:r>
        <w:rPr>
          <w:rFonts w:ascii="Arial" w:hAnsi="Arial" w:cs="Arial"/>
          <w:b/>
          <w:bCs/>
          <w:sz w:val="24"/>
          <w:szCs w:val="24"/>
        </w:rPr>
        <w:t xml:space="preserve">ОЛОЖЕНИЕ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ОБ УДОСТОВЕРЕНИИ ДЕПУТАТА </w:t>
      </w:r>
      <w:r>
        <w:rPr>
          <w:rFonts w:ascii="Arial" w:hAnsi="Arial" w:cs="Arial"/>
          <w:b/>
          <w:bCs/>
          <w:sz w:val="24"/>
          <w:szCs w:val="24"/>
        </w:rPr>
        <w:t xml:space="preserve">ДУМЫ </w:t>
      </w:r>
      <w:r>
        <w:rPr>
          <w:rFonts w:ascii="Arial" w:hAnsi="Arial" w:cs="Arial"/>
          <w:b/>
          <w:bCs/>
          <w:sz w:val="24"/>
          <w:szCs w:val="24"/>
        </w:rPr>
        <w:t xml:space="preserve">ГОРОДСКОГО ОКРУГА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ГОРОД ШАРЬЯ КОСТРОМСКОЙ ОБЛАСТИ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Удостоверение депутата Думы </w:t>
      </w:r>
      <w:r>
        <w:rPr>
          <w:rFonts w:ascii="Arial" w:hAnsi="Arial" w:cs="Arial"/>
          <w:sz w:val="24"/>
          <w:szCs w:val="24"/>
        </w:rPr>
        <w:t xml:space="preserve">городского округа город Шарья Костромской области </w:t>
      </w:r>
      <w:r>
        <w:rPr>
          <w:rFonts w:ascii="Arial" w:hAnsi="Arial" w:cs="Arial"/>
          <w:sz w:val="24"/>
          <w:szCs w:val="24"/>
        </w:rPr>
        <w:t xml:space="preserve">(далее - удостоверение) является официальным документом, подтверждающим </w:t>
      </w:r>
      <w:r>
        <w:rPr>
          <w:rFonts w:ascii="Arial" w:hAnsi="Arial" w:cs="Arial"/>
          <w:sz w:val="24"/>
          <w:szCs w:val="24"/>
        </w:rPr>
        <w:t xml:space="preserve">личность и </w:t>
      </w:r>
      <w:r>
        <w:rPr>
          <w:rFonts w:ascii="Arial" w:hAnsi="Arial" w:cs="Arial"/>
          <w:sz w:val="24"/>
          <w:szCs w:val="24"/>
        </w:rPr>
        <w:t xml:space="preserve">полномочия депутата Думы </w:t>
      </w:r>
      <w:r>
        <w:rPr>
          <w:rFonts w:ascii="Arial" w:hAnsi="Arial" w:cs="Arial"/>
          <w:sz w:val="24"/>
          <w:szCs w:val="24"/>
        </w:rPr>
        <w:t xml:space="preserve">городского округа город Шарья Костромской области </w:t>
      </w:r>
      <w:r>
        <w:rPr>
          <w:rFonts w:ascii="Arial" w:hAnsi="Arial" w:cs="Arial"/>
          <w:sz w:val="24"/>
          <w:szCs w:val="24"/>
        </w:rPr>
        <w:t xml:space="preserve">(далее - депутат).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hyperlink w:tooltip="#Par44" w:anchor="Par44" w:history="1">
        <w:r>
          <w:rPr>
            <w:rFonts w:ascii="Arial" w:hAnsi="Arial" w:cs="Arial"/>
            <w:sz w:val="24"/>
            <w:szCs w:val="24"/>
          </w:rPr>
          <w:t xml:space="preserve">Удостоверение</w:t>
        </w:r>
      </w:hyperlink>
      <w:r>
        <w:rPr>
          <w:rFonts w:ascii="Arial" w:hAnsi="Arial" w:cs="Arial"/>
          <w:sz w:val="24"/>
          <w:szCs w:val="24"/>
        </w:rPr>
        <w:t xml:space="preserve"> изготавливается по описанию </w:t>
      </w:r>
      <w:r>
        <w:rPr>
          <w:rFonts w:ascii="Arial" w:hAnsi="Arial" w:cs="Arial"/>
          <w:sz w:val="24"/>
          <w:szCs w:val="24"/>
        </w:rPr>
        <w:t xml:space="preserve">и образцу </w:t>
      </w:r>
      <w:r>
        <w:rPr>
          <w:rFonts w:ascii="Arial" w:hAnsi="Arial" w:cs="Arial"/>
          <w:sz w:val="24"/>
          <w:szCs w:val="24"/>
        </w:rPr>
        <w:t xml:space="preserve">согласно приложени</w:t>
      </w:r>
      <w:r>
        <w:rPr>
          <w:rFonts w:ascii="Arial" w:hAnsi="Arial" w:cs="Arial"/>
          <w:sz w:val="24"/>
          <w:szCs w:val="24"/>
        </w:rPr>
        <w:t xml:space="preserve">ю</w:t>
      </w:r>
      <w:r>
        <w:rPr>
          <w:rFonts w:ascii="Arial" w:hAnsi="Arial" w:cs="Arial"/>
          <w:sz w:val="24"/>
          <w:szCs w:val="24"/>
        </w:rPr>
        <w:t xml:space="preserve"> 1 и приложени</w:t>
      </w:r>
      <w:r>
        <w:rPr>
          <w:rFonts w:ascii="Arial" w:hAnsi="Arial" w:cs="Arial"/>
          <w:sz w:val="24"/>
          <w:szCs w:val="24"/>
        </w:rPr>
        <w:t xml:space="preserve">ю</w:t>
      </w:r>
      <w:r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 xml:space="preserve">  к настоящему Положению.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Удостоверение подписывается </w:t>
      </w:r>
      <w:r>
        <w:rPr>
          <w:rFonts w:ascii="Arial" w:hAnsi="Arial" w:cs="Arial"/>
          <w:sz w:val="24"/>
          <w:szCs w:val="24"/>
        </w:rPr>
        <w:t xml:space="preserve">председателем Думы городского округа город Шарья</w:t>
      </w:r>
      <w:r>
        <w:rPr>
          <w:rFonts w:ascii="Arial" w:hAnsi="Arial" w:cs="Arial"/>
          <w:sz w:val="24"/>
          <w:szCs w:val="24"/>
        </w:rPr>
        <w:t xml:space="preserve">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Удостоверение выдается на срок полномочий депутата.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Оформление, выдача и учет удостоверений производится аппаратом Думы город</w:t>
      </w:r>
      <w:r>
        <w:rPr>
          <w:rFonts w:ascii="Arial" w:hAnsi="Arial" w:cs="Arial"/>
          <w:sz w:val="24"/>
          <w:szCs w:val="24"/>
        </w:rPr>
        <w:t xml:space="preserve">ского округа город Шарья</w:t>
      </w:r>
      <w:r>
        <w:rPr>
          <w:rFonts w:ascii="Arial" w:hAnsi="Arial" w:cs="Arial"/>
          <w:sz w:val="24"/>
          <w:szCs w:val="24"/>
        </w:rPr>
        <w:t xml:space="preserve">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Удостоверение выдается лично депутату под роспись в журнале учета </w:t>
      </w:r>
      <w:r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 xml:space="preserve">выдачи удостоверений.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Депутат обязан обеспечить сохранность удостоверения.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ут</w:t>
      </w:r>
      <w:r>
        <w:rPr>
          <w:rFonts w:ascii="Arial" w:hAnsi="Arial" w:cs="Arial"/>
          <w:sz w:val="24"/>
          <w:szCs w:val="24"/>
        </w:rPr>
        <w:t xml:space="preserve">раты</w:t>
      </w:r>
      <w:r>
        <w:rPr>
          <w:rFonts w:ascii="Arial" w:hAnsi="Arial" w:cs="Arial"/>
          <w:sz w:val="24"/>
          <w:szCs w:val="24"/>
        </w:rPr>
        <w:t xml:space="preserve"> удостоверения депутат подает на имя </w:t>
      </w:r>
      <w:r>
        <w:rPr>
          <w:rFonts w:ascii="Arial" w:hAnsi="Arial" w:cs="Arial"/>
          <w:sz w:val="24"/>
          <w:szCs w:val="24"/>
        </w:rPr>
        <w:t xml:space="preserve">председателя Думы городского округа город Шарья </w:t>
      </w:r>
      <w:r>
        <w:rPr>
          <w:rFonts w:ascii="Arial" w:hAnsi="Arial" w:cs="Arial"/>
          <w:sz w:val="24"/>
          <w:szCs w:val="24"/>
        </w:rPr>
        <w:t xml:space="preserve">заявление о выдаче нового удостоверения</w:t>
      </w:r>
      <w:r>
        <w:rPr>
          <w:rFonts w:ascii="Arial" w:hAnsi="Arial" w:cs="Arial"/>
          <w:sz w:val="24"/>
          <w:szCs w:val="24"/>
        </w:rPr>
        <w:t xml:space="preserve">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порчи удостоверения оно заменяется на новое </w:t>
      </w:r>
      <w:r>
        <w:rPr>
          <w:rFonts w:ascii="Arial" w:hAnsi="Arial" w:cs="Arial"/>
          <w:sz w:val="24"/>
          <w:szCs w:val="24"/>
        </w:rPr>
        <w:t xml:space="preserve">на основании заявления о выдаче нового удостоверения, поданного депутатом на имя</w:t>
      </w:r>
      <w:r>
        <w:rPr>
          <w:rFonts w:ascii="Arial" w:hAnsi="Arial" w:cs="Arial"/>
          <w:sz w:val="24"/>
          <w:szCs w:val="24"/>
        </w:rPr>
        <w:t xml:space="preserve"> председателя Думы городского округа город Шарья, при условии возврата ранее выданного удостоверения. Испорченные удостоверения подлежат уничтожению с составлением соответствующего акта.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Удостоверение не подлежит передаче другому лицу.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Изготовление удостоверений обеспечивается аппаратом Думы городского округа город Шарья за счет средств бюджета городского округа город Шарья, предусмотренных на содержание Думы городского округа город Шарья.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5387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hd w:val="nil" w:color="auto"/>
        <w:spacing/>
        <w:ind/>
        <w:outlineLvl w:val="1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  <w:br w:type="page" w:clear="all"/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right="0" w:firstLine="0" w:left="5669"/>
        <w:outlineLvl w:val="1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  <w:t xml:space="preserve">1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right="0" w:firstLine="0" w:left="566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Положению об </w:t>
      </w:r>
      <w:r>
        <w:rPr>
          <w:rFonts w:ascii="Arial" w:hAnsi="Arial" w:cs="Arial"/>
          <w:sz w:val="24"/>
          <w:szCs w:val="24"/>
        </w:rPr>
        <w:t xml:space="preserve">удостоверении д</w:t>
      </w:r>
      <w:r>
        <w:rPr>
          <w:rFonts w:ascii="Arial" w:hAnsi="Arial" w:cs="Arial"/>
          <w:sz w:val="24"/>
          <w:szCs w:val="24"/>
        </w:rPr>
        <w:t xml:space="preserve">епутата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Думы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городского </w:t>
      </w:r>
      <w:r>
        <w:rPr>
          <w:rFonts w:ascii="Arial" w:hAnsi="Arial" w:cs="Arial"/>
          <w:sz w:val="24"/>
          <w:szCs w:val="24"/>
        </w:rPr>
        <w:t xml:space="preserve">о</w:t>
      </w:r>
      <w:r>
        <w:rPr>
          <w:rFonts w:ascii="Arial" w:hAnsi="Arial" w:cs="Arial"/>
          <w:sz w:val="24"/>
          <w:szCs w:val="24"/>
        </w:rPr>
        <w:t xml:space="preserve">круга </w:t>
      </w:r>
      <w:r>
        <w:rPr>
          <w:rFonts w:ascii="Arial" w:hAnsi="Arial" w:cs="Arial"/>
          <w:sz w:val="24"/>
          <w:szCs w:val="24"/>
        </w:rPr>
        <w:t xml:space="preserve">город Шарья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Костромской области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Arial" w:hAnsi="Arial" w:eastAsia="Times New Roman" w:cs="Arial"/>
          <w:b/>
          <w:bCs/>
          <w:spacing w:val="2"/>
          <w:sz w:val="24"/>
          <w:szCs w:val="24"/>
        </w:rPr>
      </w:pP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Описание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 бланка 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удостоверения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депутата Думы городского округа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Arial" w:hAnsi="Arial" w:eastAsia="Times New Roman" w:cs="Arial"/>
          <w:b/>
          <w:bCs/>
          <w:spacing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город Шарья </w:t>
      </w:r>
      <w:r>
        <w:rPr>
          <w:rFonts w:ascii="Arial" w:hAnsi="Arial" w:cs="Arial"/>
          <w:b/>
          <w:bCs/>
          <w:sz w:val="24"/>
          <w:szCs w:val="24"/>
        </w:rPr>
        <w:t xml:space="preserve">Костромской области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eastAsia="Times New Roman" w:cs="Arial"/>
          <w:b/>
          <w:spacing w:val="2"/>
          <w:sz w:val="24"/>
          <w:szCs w:val="24"/>
        </w:rPr>
        <w:t xml:space="preserve"> 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  <w:highlight w:val="none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Удостоверени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е депутат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а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Думы городского округа город Шарья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Костромской области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(далее – удостоверение)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представляет собой книжечку размером 95 х 65 мм,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которая изготавлива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е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тся из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материалов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на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бумажной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или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тканевой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основе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, составляющей обложечный картон т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олщиной 1,5–2 мм, обтянутый переплётным материалом бордового цвета.</w:t>
      </w:r>
      <w:r>
        <w:rPr>
          <w:rFonts w:ascii="Arial" w:hAnsi="Arial" w:eastAsia="Times New Roman" w:cs="Arial"/>
          <w:spacing w:val="2"/>
          <w:sz w:val="24"/>
          <w:szCs w:val="24"/>
          <w:highlight w:val="none"/>
        </w:rPr>
      </w:r>
      <w:r>
        <w:rPr>
          <w:rFonts w:ascii="Arial" w:hAnsi="Arial" w:eastAsia="Times New Roman" w:cs="Arial"/>
          <w:spacing w:val="2"/>
          <w:sz w:val="24"/>
          <w:szCs w:val="24"/>
          <w:highlight w:val="none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На внешней стороне удостоверения воспроизводится золотистая надпись: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«</w:t>
      </w:r>
      <w:r>
        <w:rPr>
          <w:rFonts w:ascii="Arial" w:hAnsi="Arial" w:cs="Arial"/>
          <w:sz w:val="24"/>
          <w:szCs w:val="24"/>
        </w:rPr>
        <w:t xml:space="preserve">ДЕПУТАТ ДУМЫ ГОРОДСКОГО ОКРУГА ГОРОД ШАРЬЯ КОСТРОМСКОЙ ОБЛАСТИ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».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Внутренняя сторона удостоверения изготавливается на отдельных бланках размером 90 мм х 60 мм на матовой белой бумаге.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На левой стороне внутренней стороны бланка удостоверения: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1)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слева к верхнему углу предусмотрено место для размещения фотографии владельца удостоверения размером 30мм х 40мм;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2) ниже фотографии расположена надпись в одну строку: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«Дата выдачи «____»_______20 __г.»;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3)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справа (сверху вниз) размещаются изображения: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а) герб городского округа город Шарья, выполненный в цвете (15 мм)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;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б) ниже расположены выполненные прописными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буквами полужирным шрифтом следующие надписи: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b/>
          <w:bCs/>
          <w:spacing w:val="2"/>
          <w:sz w:val="24"/>
          <w:szCs w:val="24"/>
        </w:rPr>
      </w:pP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«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РОССИЙСКАЯ ФЕДЕРАЦИЯ»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Times New Roman" w:cs="Arial"/>
          <w:b/>
          <w:bCs/>
          <w:spacing w:val="2"/>
          <w:sz w:val="24"/>
          <w:szCs w:val="24"/>
        </w:rPr>
      </w:pP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«КОСТРОМСКАЯ ОБЛАСТЬ» 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«ДУМА ГОРОДСКОГО ОКРУГА ГОРОД ШАРЬЯ»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;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На правой стороне внутренней стороны бланка удостоверения: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1)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вверху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по центру прописными буквами полужирным шрифтом расположена надпись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«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УДОСТОВЕРЕНИЕ 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№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 ____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»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;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2)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ниже надписи располагаются две строки для проставления надписи: фамилия, имя, отчество владельца удостоверения;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3)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под фамилией, именем и отчеством строчными буквами расположена надпись «является депутатом Думы городского округа город Шарья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_______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созыва»;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4)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ниже располагается реквизит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«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подпись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»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, в состав которого входит наименование должности лица, подписавшего удостоверение: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 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«Председатель Думы городского округа город Шарья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», место для личной подписи и расшифровки подписи (инициалы, фамилия) в одну строку;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both"/>
        <w:rPr>
          <w:rFonts w:ascii="Arial" w:hAnsi="Arial" w:eastAsia="Times New Roman" w:cs="Arial"/>
          <w:spacing w:val="2"/>
          <w:sz w:val="24"/>
          <w:szCs w:val="24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5)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ниже – указание на место печати, которая ставится на наименование должности лица, подписавшего удостоверение и частично на подпись;</w:t>
      </w:r>
      <w:r>
        <w:rPr>
          <w:rFonts w:ascii="Arial" w:hAnsi="Arial" w:eastAsia="Times New Roman" w:cs="Arial"/>
          <w:spacing w:val="2"/>
          <w:sz w:val="24"/>
          <w:szCs w:val="24"/>
        </w:rPr>
      </w:r>
      <w:r>
        <w:rPr>
          <w:rFonts w:ascii="Arial" w:hAnsi="Arial" w:eastAsia="Times New Roman" w:cs="Arial"/>
          <w:spacing w:val="2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pacing w:val="2"/>
          <w:sz w:val="24"/>
          <w:szCs w:val="24"/>
          <w:highlight w:val="none"/>
        </w:rPr>
      </w:pPr>
      <w:r>
        <w:rPr>
          <w:rFonts w:ascii="Arial" w:hAnsi="Arial" w:eastAsia="Times New Roman" w:cs="Arial"/>
          <w:spacing w:val="2"/>
          <w:sz w:val="24"/>
          <w:szCs w:val="24"/>
        </w:rPr>
        <w:t xml:space="preserve">6) 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внизу находится надпись «Удостоверение действительно по «___» ______20__ г.»</w:t>
      </w:r>
      <w:r>
        <w:rPr>
          <w:rFonts w:ascii="Arial" w:hAnsi="Arial" w:eastAsia="Times New Roman" w:cs="Arial"/>
          <w:spacing w:val="2"/>
          <w:sz w:val="24"/>
          <w:szCs w:val="24"/>
        </w:rPr>
        <w:t xml:space="preserve">.</w:t>
      </w:r>
      <w:r>
        <w:rPr>
          <w:rFonts w:ascii="Arial" w:hAnsi="Arial" w:eastAsia="Times New Roman" w:cs="Arial"/>
          <w:spacing w:val="2"/>
          <w:sz w:val="24"/>
          <w:szCs w:val="24"/>
          <w:highlight w:val="none"/>
        </w:rPr>
      </w:r>
      <w:r>
        <w:rPr>
          <w:rFonts w:ascii="Arial" w:hAnsi="Arial" w:eastAsia="Times New Roman" w:cs="Arial"/>
          <w:spacing w:val="2"/>
          <w:sz w:val="24"/>
          <w:szCs w:val="24"/>
          <w:highlight w:val="none"/>
        </w:rPr>
      </w:r>
    </w:p>
    <w:p>
      <w:pPr>
        <w:pBdr/>
        <w:shd w:val="nil" w:color="auto"/>
        <w:spacing/>
        <w:ind/>
        <w:outlineLvl w:val="1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  <w:br w:type="page" w:clear="all"/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right="0" w:firstLine="0" w:left="5669"/>
        <w:jc w:val="both"/>
        <w:outlineLvl w:val="1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right="0" w:firstLine="0" w:left="5669"/>
        <w:jc w:val="both"/>
        <w:outlineLvl w:val="1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t xml:space="preserve">к Положению об </w:t>
      </w:r>
      <w:r>
        <w:rPr>
          <w:rFonts w:ascii="Arial" w:hAnsi="Arial" w:cs="Arial"/>
          <w:sz w:val="24"/>
          <w:szCs w:val="24"/>
        </w:rPr>
        <w:t xml:space="preserve">удостоверении </w:t>
      </w:r>
      <w:r>
        <w:rPr>
          <w:rFonts w:ascii="Arial" w:hAnsi="Arial" w:cs="Arial"/>
          <w:sz w:val="24"/>
          <w:szCs w:val="24"/>
        </w:rPr>
        <w:t xml:space="preserve">депутата </w:t>
      </w:r>
      <w:r>
        <w:rPr>
          <w:rFonts w:ascii="Arial" w:hAnsi="Arial" w:cs="Arial"/>
          <w:sz w:val="24"/>
          <w:szCs w:val="24"/>
        </w:rPr>
        <w:t xml:space="preserve">Думы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городского </w:t>
      </w:r>
      <w:r>
        <w:rPr>
          <w:rFonts w:ascii="Arial" w:hAnsi="Arial" w:cs="Arial"/>
          <w:sz w:val="24"/>
          <w:szCs w:val="24"/>
        </w:rPr>
        <w:t xml:space="preserve">о</w:t>
      </w:r>
      <w:r>
        <w:rPr>
          <w:rFonts w:ascii="Arial" w:hAnsi="Arial" w:cs="Arial"/>
          <w:sz w:val="24"/>
          <w:szCs w:val="24"/>
        </w:rPr>
        <w:t xml:space="preserve">круга </w:t>
      </w:r>
      <w:r>
        <w:rPr>
          <w:rFonts w:ascii="Arial" w:hAnsi="Arial" w:cs="Arial"/>
          <w:sz w:val="24"/>
          <w:szCs w:val="24"/>
        </w:rPr>
        <w:t xml:space="preserve">город Шарья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Костромской области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firstLine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bCs/>
          <w:spacing w:val="2"/>
          <w:sz w:val="24"/>
          <w:szCs w:val="24"/>
        </w:rPr>
      </w:pP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Образец 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bCs/>
          <w:spacing w:val="2"/>
          <w:sz w:val="24"/>
          <w:szCs w:val="24"/>
        </w:rPr>
      </w:pP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бланка удостоверения 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bCs/>
          <w:spacing w:val="2"/>
          <w:sz w:val="24"/>
          <w:szCs w:val="24"/>
          <w:highlight w:val="none"/>
        </w:rPr>
      </w:pP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депутата Думы 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</w:rPr>
        <w:t xml:space="preserve">городского округа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  <w:highlight w:val="none"/>
        </w:rPr>
      </w:r>
      <w:r>
        <w:rPr>
          <w:rFonts w:ascii="Arial" w:hAnsi="Arial" w:eastAsia="Times New Roman" w:cs="Arial"/>
          <w:b/>
          <w:bCs/>
          <w:spacing w:val="2"/>
          <w:sz w:val="24"/>
          <w:szCs w:val="24"/>
          <w:highlight w:val="none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bCs/>
          <w:spacing w:val="2"/>
          <w:sz w:val="24"/>
          <w:szCs w:val="24"/>
          <w:highlight w:val="none"/>
        </w:rPr>
      </w:pPr>
      <w:r>
        <w:rPr>
          <w:rFonts w:ascii="Arial" w:hAnsi="Arial" w:eastAsia="Times New Roman" w:cs="Arial"/>
          <w:b/>
          <w:bCs/>
          <w:spacing w:val="2"/>
          <w:sz w:val="24"/>
          <w:szCs w:val="24"/>
          <w:highlight w:val="none"/>
        </w:rPr>
        <w:t xml:space="preserve">город Шарья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  <w:highlight w:val="none"/>
        </w:rPr>
        <w:t xml:space="preserve"> Костромской области</w:t>
      </w:r>
      <w:r>
        <w:rPr>
          <w:rFonts w:ascii="Arial" w:hAnsi="Arial" w:eastAsia="Times New Roman" w:cs="Arial"/>
          <w:b/>
          <w:bCs/>
          <w:spacing w:val="2"/>
          <w:sz w:val="24"/>
          <w:szCs w:val="24"/>
          <w:highlight w:val="none"/>
        </w:rPr>
      </w:r>
      <w:r>
        <w:rPr>
          <w:rFonts w:ascii="Arial" w:hAnsi="Arial" w:eastAsia="Times New Roman" w:cs="Arial"/>
          <w:b/>
          <w:bCs/>
          <w:spacing w:val="2"/>
          <w:sz w:val="24"/>
          <w:szCs w:val="24"/>
          <w:highlight w:val="none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spacing w:val="2"/>
          <w:sz w:val="24"/>
          <w:szCs w:val="24"/>
          <w:highlight w:val="none"/>
        </w:rPr>
      </w:pPr>
      <w:r>
        <w:rPr>
          <w:rFonts w:ascii="Arial" w:hAnsi="Arial" w:eastAsia="Times New Roman" w:cs="Arial"/>
          <w:spacing w:val="2"/>
          <w:sz w:val="24"/>
          <w:szCs w:val="24"/>
          <w:highlight w:val="none"/>
        </w:rPr>
      </w:r>
      <w:r>
        <w:rPr>
          <w:rFonts w:ascii="Arial" w:hAnsi="Arial" w:eastAsia="Times New Roman" w:cs="Arial"/>
          <w:spacing w:val="2"/>
          <w:sz w:val="24"/>
          <w:szCs w:val="24"/>
          <w:highlight w:val="none"/>
        </w:rPr>
      </w:r>
      <w:r>
        <w:rPr>
          <w:rFonts w:ascii="Arial" w:hAnsi="Arial" w:eastAsia="Times New Roman" w:cs="Arial"/>
          <w:spacing w:val="2"/>
          <w:sz w:val="24"/>
          <w:szCs w:val="24"/>
          <w:highlight w:val="none"/>
        </w:rPr>
      </w:r>
    </w:p>
    <w:p>
      <w:pPr>
        <w:pBdr/>
        <w:spacing w:after="0" w:line="240" w:lineRule="auto"/>
        <w:ind/>
        <w:rPr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/>
            <w:tcW w:w="478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8"/>
                <w:szCs w:val="28"/>
                <w:highlight w:val="none"/>
              </w:rPr>
            </w:pPr>
            <w:r>
              <w:rPr>
                <w:rFonts w:ascii="Arial" w:hAnsi="Arial" w:eastAsia="Arial" w:cs="Arial"/>
                <w:sz w:val="28"/>
                <w:szCs w:val="28"/>
              </w:rPr>
              <w:t xml:space="preserve">ДЕПУТАТ</w:t>
            </w:r>
            <w:r>
              <w:rPr>
                <w:rFonts w:ascii="Arial" w:hAnsi="Arial" w:cs="Arial"/>
                <w:sz w:val="28"/>
                <w:szCs w:val="28"/>
                <w:highlight w:val="none"/>
              </w:rPr>
            </w:r>
            <w:r>
              <w:rPr>
                <w:rFonts w:ascii="Arial" w:hAnsi="Arial" w:cs="Arial"/>
                <w:sz w:val="28"/>
                <w:szCs w:val="28"/>
                <w:highlight w:val="none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8"/>
                <w:szCs w:val="28"/>
                <w:highlight w:val="none"/>
              </w:rPr>
            </w:pPr>
            <w:r>
              <w:rPr>
                <w:rFonts w:ascii="Arial" w:hAnsi="Arial" w:eastAsia="Arial" w:cs="Arial"/>
                <w:sz w:val="28"/>
                <w:szCs w:val="28"/>
              </w:rPr>
              <w:t xml:space="preserve">ДУМЫ ГОРОДСКОГО</w:t>
            </w:r>
            <w:r>
              <w:rPr>
                <w:rFonts w:ascii="Arial" w:hAnsi="Arial" w:cs="Arial"/>
                <w:sz w:val="28"/>
                <w:szCs w:val="28"/>
                <w:highlight w:val="none"/>
              </w:rPr>
            </w:r>
            <w:r>
              <w:rPr>
                <w:rFonts w:ascii="Arial" w:hAnsi="Arial" w:cs="Arial"/>
                <w:sz w:val="28"/>
                <w:szCs w:val="28"/>
                <w:highlight w:val="none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8"/>
                <w:szCs w:val="28"/>
                <w:highlight w:val="none"/>
              </w:rPr>
            </w:pPr>
            <w:r>
              <w:rPr>
                <w:rFonts w:ascii="Arial" w:hAnsi="Arial" w:eastAsia="Arial" w:cs="Arial"/>
                <w:sz w:val="28"/>
                <w:szCs w:val="28"/>
              </w:rPr>
              <w:t xml:space="preserve">ОКРУГА ГОРОД ШАРЬЯ</w:t>
            </w:r>
            <w:r>
              <w:rPr>
                <w:rFonts w:ascii="Arial" w:hAnsi="Arial" w:cs="Arial"/>
                <w:sz w:val="28"/>
                <w:szCs w:val="28"/>
                <w:highlight w:val="none"/>
              </w:rPr>
            </w:r>
            <w:r>
              <w:rPr>
                <w:rFonts w:ascii="Arial" w:hAnsi="Arial" w:cs="Arial"/>
                <w:sz w:val="28"/>
                <w:szCs w:val="28"/>
                <w:highlight w:val="none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eastAsia="Arial" w:cs="Arial"/>
                <w:sz w:val="28"/>
                <w:szCs w:val="28"/>
                <w:highlight w:val="none"/>
              </w:rPr>
              <w:t xml:space="preserve">КОСТРОМСКОЙ ОБЛАСТИ</w:t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</w:tr>
    </w:tbl>
    <w:p>
      <w:pPr>
        <w:pBdr/>
        <w:spacing/>
        <w:ind/>
        <w:rPr/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4144" behindDoc="1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257175</wp:posOffset>
                </wp:positionV>
                <wp:extent cx="2974340" cy="197485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74340" cy="197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УДОСТОВЕРЕНИЕ №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____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________________________________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(ф.и.о.)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 ___________________________________________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является депутатом Думы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городского округа город Шарья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___________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созыва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Председатель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Думы городского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округа город Шарья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____________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___________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                           МП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Удостоверение действительно по «___» ___ 20__ г.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-251654144;o:allowoverlap:true;o:allowincell:true;mso-position-horizontal-relative:text;margin-left:243.30pt;mso-position-horizontal:absolute;mso-position-vertical-relative:text;margin-top:20.25pt;mso-position-vertical:absolute;width:234.20pt;height:155.50pt;mso-wrap-distance-left:9.00pt;mso-wrap-distance-top:0.00pt;mso-wrap-distance-right:9.00pt;mso-wrap-distance-bottom:0.00pt;visibility:visible;" filled="f" strokecolor="#000000">
                <v:textbox inset="0,0,0,0">
                  <w:txbxContent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УДОСТОВЕРЕНИЕ № </w:t>
                      </w: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____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________________________________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(ф.и.о.)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 ___________________________________________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                    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               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является депутатом Думы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городского округа город Шарья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___________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созыва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Председатель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Думы городского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округа город Шарья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____________</w:t>
                      </w: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___________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    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                           МП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rPr/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Удостоверение действительно по «___» ___ 20__ г.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sz w:val="18"/>
                          <w:szCs w:val="18"/>
                        </w:rPr>
                        <w:t xml:space="preserve">      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       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/>
          <w:b/>
          <w:spacing w:val="2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-88899</wp:posOffset>
                </wp:positionH>
                <wp:positionV relativeFrom="paragraph">
                  <wp:posOffset>257175</wp:posOffset>
                </wp:positionV>
                <wp:extent cx="2974340" cy="1974850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74340" cy="197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right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РОССИЙСКАЯ ФЕДЕРАЦИЯ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/>
                              <w:ind/>
                              <w:jc w:val="right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КОСТРОМСКАЯ ОБЛАСТЬ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 w:line="100" w:lineRule="atLeast"/>
                              <w:ind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 w:line="100" w:lineRule="atLeast"/>
                              <w:ind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 Фото  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ДУМА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 w:line="100" w:lineRule="atLeast"/>
                              <w:ind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     ГОРОДСКОГО ОКРУГА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913"/>
                              <w:pBdr/>
                              <w:spacing w:line="100" w:lineRule="atLeast"/>
                              <w:ind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           ГОРОД ШАРЬЯ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Bdr/>
                              <w:spacing w:after="0" w:line="360" w:lineRule="auto"/>
                              <w:ind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Bdr/>
                              <w:spacing w:after="0" w:line="360" w:lineRule="auto"/>
                              <w:ind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Дата выдачи </w:t>
                            </w:r>
                            <w:r>
                              <w:rPr>
                                <w:rFonts w:ascii="Arial" w:hAnsi="Arial" w:eastAsia="Arial" w:cs="Arial"/>
                                <w:sz w:val="18"/>
                                <w:szCs w:val="18"/>
                              </w:rPr>
                              <w:t xml:space="preserve"> «___» _______ 20___ г.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-251655168;o:allowoverlap:true;o:allowincell:true;mso-position-horizontal-relative:text;margin-left:-7.00pt;mso-position-horizontal:absolute;mso-position-vertical-relative:text;margin-top:20.25pt;mso-position-vertical:absolute;width:234.20pt;height:155.50pt;mso-wrap-distance-left:9.00pt;mso-wrap-distance-top:0.00pt;mso-wrap-distance-right:9.00pt;mso-wrap-distance-bottom:0.00pt;visibility:visible;" filled="f" strokecolor="#000000">
                <v:textbox inset="0,0,0,0">
                  <w:txbxContent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</w:r>
                      <w:r>
                        <w:rPr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</w:r>
                      <w:r>
                        <w:rPr>
                          <w:sz w:val="20"/>
                          <w:szCs w:val="20"/>
                        </w:rPr>
                      </w:r>
                      <w:r>
                        <w:rPr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</w:r>
                      <w:r>
                        <w:rPr>
                          <w:b/>
                          <w:sz w:val="20"/>
                          <w:szCs w:val="20"/>
                        </w:rPr>
                      </w:r>
                      <w:r>
                        <w:rPr>
                          <w:b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</w:r>
                      <w:r>
                        <w:rPr>
                          <w:b/>
                          <w:sz w:val="20"/>
                          <w:szCs w:val="20"/>
                        </w:rPr>
                      </w:r>
                      <w:r>
                        <w:rPr>
                          <w:b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right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РОССИЙСКАЯ ФЕДЕРАЦИЯ</w:t>
                      </w: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/>
                        <w:ind/>
                        <w:jc w:val="right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КОСТРОМСКАЯ ОБЛАСТЬ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 w:line="100" w:lineRule="atLeast"/>
                        <w:ind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              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            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 w:line="100" w:lineRule="atLeast"/>
                        <w:ind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 Фото  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ДУМА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 w:line="100" w:lineRule="atLeast"/>
                        <w:ind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                                        ГОРОДСКОГО ОКРУГА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913"/>
                        <w:pBdr/>
                        <w:spacing w:line="100" w:lineRule="atLeast"/>
                        <w:ind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sz w:val="18"/>
                          <w:szCs w:val="18"/>
                        </w:rPr>
                        <w:t xml:space="preserve">                                              ГОРОД ШАРЬЯ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r>
                    </w:p>
                    <w:p>
                      <w:pPr>
                        <w:pBdr/>
                        <w:spacing w:after="0" w:line="360" w:lineRule="auto"/>
                        <w:ind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Bdr/>
                        <w:spacing w:after="0" w:line="360" w:lineRule="auto"/>
                        <w:ind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Дата выдачи </w:t>
                      </w:r>
                      <w:r>
                        <w:rPr>
                          <w:rFonts w:ascii="Arial" w:hAnsi="Arial" w:eastAsia="Arial" w:cs="Arial"/>
                          <w:sz w:val="18"/>
                          <w:szCs w:val="18"/>
                        </w:rPr>
                        <w:t xml:space="preserve"> «___» _______ 20___ г.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1744345</wp:posOffset>
                </wp:positionH>
                <wp:positionV relativeFrom="paragraph">
                  <wp:posOffset>30480</wp:posOffset>
                </wp:positionV>
                <wp:extent cx="388620" cy="485775"/>
                <wp:effectExtent l="19050" t="0" r="0" b="0"/>
                <wp:wrapNone/>
                <wp:docPr id="4" name="Рисунок 2" descr="http://im0-tub-ru.yandex.net/i?id=aebb475d7181a8a34ffcc24a11bf3aac&amp;n=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im0-tub-ru.yandex.net/i?id=aebb475d7181a8a34ffcc24a11bf3aac&amp;n=2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38862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position:absolute;z-index:251660288;o:allowoverlap:true;o:allowincell:true;mso-position-horizontal-relative:text;margin-left:137.35pt;mso-position-horizontal:absolute;mso-position-vertical-relative:text;margin-top:2.40pt;mso-position-vertical:absolute;width:30.60pt;height:38.25pt;mso-wrap-distance-left:9.00pt;mso-wrap-distance-top:0.00pt;mso-wrap-distance-right:9.00pt;mso-wrap-distance-bottom:0.00pt;z-index:1;" stroked="f" strokeweight="0.75pt">
                <v:imagedata r:id="rId17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spacing w:val="2"/>
          <w:sz w:val="24"/>
          <w:szCs w:val="24"/>
        </w:rPr>
      </w:pP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  <w:r>
        <w:rPr>
          <w:rFonts w:ascii="Times New Roman" w:hAnsi="Times New Roman" w:eastAsia="Times New Roman"/>
          <w:b/>
          <w:spacing w:val="2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567" w:bottom="1134" w:left="1417" w:header="567" w:footer="567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Sans UI">
    <w:panose1 w:val="02000000000000000000"/>
  </w:font>
  <w:font w:name="Times New Roman">
    <w:panose1 w:val="02020603050405020304"/>
  </w:font>
  <w:font w:name="Tahoma">
    <w:panose1 w:val="020B0604030504040204"/>
  </w:font>
  <w:font w:name="AcademyACTT">
    <w:panose1 w:val="0200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pBdr/>
      <w:spacing/>
      <w:ind/>
      <w:jc w:val="center"/>
      <w:rPr/>
    </w:pPr>
    <w:fldSimple w:instr="PAGE \* MERGEFORMAT">
      <w:r>
        <w:t xml:space="preserve">1</w:t>
      </w:r>
    </w:fldSimple>
    <w:r/>
    <w:r/>
  </w:p>
  <w:p>
    <w:pPr>
      <w:pStyle w:val="91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1065" w:left="1774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9">
    <w:name w:val="Intense Emphasis"/>
    <w:basedOn w:val="90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0">
    <w:name w:val="Intense Reference"/>
    <w:basedOn w:val="90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1">
    <w:name w:val="Subtle Emphasis"/>
    <w:basedOn w:val="9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2">
    <w:name w:val="Emphasis"/>
    <w:basedOn w:val="904"/>
    <w:uiPriority w:val="20"/>
    <w:qFormat/>
    <w:pPr>
      <w:pBdr/>
      <w:spacing/>
      <w:ind/>
    </w:pPr>
    <w:rPr>
      <w:i/>
      <w:iCs/>
    </w:rPr>
  </w:style>
  <w:style w:type="character" w:styleId="723">
    <w:name w:val="Strong"/>
    <w:basedOn w:val="904"/>
    <w:uiPriority w:val="22"/>
    <w:qFormat/>
    <w:pPr>
      <w:pBdr/>
      <w:spacing/>
      <w:ind/>
    </w:pPr>
    <w:rPr>
      <w:b/>
      <w:bCs/>
    </w:rPr>
  </w:style>
  <w:style w:type="character" w:styleId="724">
    <w:name w:val="Subtle Reference"/>
    <w:basedOn w:val="9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5">
    <w:name w:val="Book Title"/>
    <w:basedOn w:val="90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26">
    <w:name w:val="FollowedHyperlink"/>
    <w:basedOn w:val="90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27">
    <w:name w:val="Placeholder Text"/>
    <w:basedOn w:val="904"/>
    <w:uiPriority w:val="99"/>
    <w:semiHidden/>
    <w:pPr>
      <w:pBdr/>
      <w:spacing/>
      <w:ind/>
    </w:pPr>
    <w:rPr>
      <w:color w:val="666666"/>
    </w:rPr>
  </w:style>
  <w:style w:type="character" w:styleId="728">
    <w:name w:val="Heading 1 Char"/>
    <w:basedOn w:val="904"/>
    <w:link w:val="90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29">
    <w:name w:val="Heading 2"/>
    <w:basedOn w:val="902"/>
    <w:next w:val="902"/>
    <w:link w:val="730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0">
    <w:name w:val="Heading 2 Char"/>
    <w:basedOn w:val="904"/>
    <w:link w:val="729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1">
    <w:name w:val="Heading 3"/>
    <w:basedOn w:val="902"/>
    <w:next w:val="902"/>
    <w:link w:val="732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2">
    <w:name w:val="Heading 3 Char"/>
    <w:basedOn w:val="904"/>
    <w:link w:val="731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3">
    <w:name w:val="Heading 4"/>
    <w:basedOn w:val="902"/>
    <w:next w:val="902"/>
    <w:link w:val="734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4">
    <w:name w:val="Heading 4 Char"/>
    <w:basedOn w:val="904"/>
    <w:link w:val="733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5">
    <w:name w:val="Heading 5"/>
    <w:basedOn w:val="902"/>
    <w:next w:val="902"/>
    <w:link w:val="736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6">
    <w:name w:val="Heading 5 Char"/>
    <w:basedOn w:val="904"/>
    <w:link w:val="735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37">
    <w:name w:val="Heading 6"/>
    <w:basedOn w:val="902"/>
    <w:next w:val="902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8">
    <w:name w:val="Heading 6 Char"/>
    <w:basedOn w:val="904"/>
    <w:link w:val="737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39">
    <w:name w:val="Heading 7"/>
    <w:basedOn w:val="902"/>
    <w:next w:val="902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0">
    <w:name w:val="Heading 7 Char"/>
    <w:basedOn w:val="904"/>
    <w:link w:val="739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1">
    <w:name w:val="Heading 8"/>
    <w:basedOn w:val="902"/>
    <w:next w:val="902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2">
    <w:name w:val="Heading 8 Char"/>
    <w:basedOn w:val="904"/>
    <w:link w:val="741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3">
    <w:name w:val="Heading 9"/>
    <w:basedOn w:val="902"/>
    <w:next w:val="902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4">
    <w:name w:val="Heading 9 Char"/>
    <w:basedOn w:val="904"/>
    <w:link w:val="743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5">
    <w:name w:val="No Spacing"/>
    <w:uiPriority w:val="1"/>
    <w:qFormat/>
    <w:pPr>
      <w:pBdr/>
      <w:spacing w:after="0" w:before="0" w:line="240" w:lineRule="auto"/>
      <w:ind/>
    </w:pPr>
  </w:style>
  <w:style w:type="paragraph" w:styleId="746">
    <w:name w:val="Title"/>
    <w:basedOn w:val="902"/>
    <w:next w:val="902"/>
    <w:link w:val="747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47">
    <w:name w:val="Title Char"/>
    <w:basedOn w:val="904"/>
    <w:link w:val="746"/>
    <w:uiPriority w:val="10"/>
    <w:pPr>
      <w:pBdr/>
      <w:spacing/>
      <w:ind/>
    </w:pPr>
    <w:rPr>
      <w:sz w:val="48"/>
      <w:szCs w:val="48"/>
    </w:rPr>
  </w:style>
  <w:style w:type="paragraph" w:styleId="748">
    <w:name w:val="Subtitle"/>
    <w:basedOn w:val="902"/>
    <w:next w:val="902"/>
    <w:link w:val="749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49">
    <w:name w:val="Subtitle Char"/>
    <w:basedOn w:val="904"/>
    <w:link w:val="748"/>
    <w:uiPriority w:val="11"/>
    <w:pPr>
      <w:pBdr/>
      <w:spacing/>
      <w:ind/>
    </w:pPr>
    <w:rPr>
      <w:sz w:val="24"/>
      <w:szCs w:val="24"/>
    </w:rPr>
  </w:style>
  <w:style w:type="paragraph" w:styleId="750">
    <w:name w:val="Quote"/>
    <w:basedOn w:val="902"/>
    <w:next w:val="902"/>
    <w:link w:val="751"/>
    <w:uiPriority w:val="29"/>
    <w:qFormat/>
    <w:pPr>
      <w:pBdr/>
      <w:spacing/>
      <w:ind w:right="720" w:left="720"/>
    </w:pPr>
    <w:rPr>
      <w:i/>
    </w:rPr>
  </w:style>
  <w:style w:type="character" w:styleId="751">
    <w:name w:val="Quote Char"/>
    <w:link w:val="750"/>
    <w:uiPriority w:val="29"/>
    <w:pPr>
      <w:pBdr/>
      <w:spacing/>
      <w:ind/>
    </w:pPr>
    <w:rPr>
      <w:i/>
    </w:rPr>
  </w:style>
  <w:style w:type="paragraph" w:styleId="752">
    <w:name w:val="Intense Quote"/>
    <w:basedOn w:val="902"/>
    <w:next w:val="902"/>
    <w:link w:val="75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3">
    <w:name w:val="Intense Quote Char"/>
    <w:link w:val="752"/>
    <w:uiPriority w:val="30"/>
    <w:pPr>
      <w:pBdr/>
      <w:spacing/>
      <w:ind/>
    </w:pPr>
    <w:rPr>
      <w:i/>
    </w:rPr>
  </w:style>
  <w:style w:type="character" w:styleId="754">
    <w:name w:val="Header Char"/>
    <w:basedOn w:val="904"/>
    <w:link w:val="914"/>
    <w:uiPriority w:val="99"/>
    <w:pPr>
      <w:pBdr/>
      <w:spacing/>
      <w:ind/>
    </w:pPr>
  </w:style>
  <w:style w:type="character" w:styleId="755">
    <w:name w:val="Footer Char"/>
    <w:basedOn w:val="904"/>
    <w:link w:val="916"/>
    <w:uiPriority w:val="99"/>
    <w:pPr>
      <w:pBdr/>
      <w:spacing/>
      <w:ind/>
    </w:pPr>
  </w:style>
  <w:style w:type="paragraph" w:styleId="756">
    <w:name w:val="Caption"/>
    <w:basedOn w:val="902"/>
    <w:next w:val="902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57">
    <w:name w:val="Caption Char"/>
    <w:basedOn w:val="756"/>
    <w:link w:val="916"/>
    <w:uiPriority w:val="99"/>
    <w:pPr>
      <w:pBdr/>
      <w:spacing/>
      <w:ind/>
    </w:pPr>
  </w:style>
  <w:style w:type="table" w:styleId="758">
    <w:name w:val="Table Grid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Table Grid Light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1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Plain Table 2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1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 - Accent 2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3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5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6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85">
    <w:name w:val="footnote text"/>
    <w:basedOn w:val="902"/>
    <w:link w:val="88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86">
    <w:name w:val="Footnote Text Char"/>
    <w:link w:val="885"/>
    <w:uiPriority w:val="99"/>
    <w:pPr>
      <w:pBdr/>
      <w:spacing/>
      <w:ind/>
    </w:pPr>
    <w:rPr>
      <w:sz w:val="18"/>
    </w:rPr>
  </w:style>
  <w:style w:type="character" w:styleId="887">
    <w:name w:val="footnote reference"/>
    <w:basedOn w:val="904"/>
    <w:uiPriority w:val="99"/>
    <w:unhideWhenUsed/>
    <w:pPr>
      <w:pBdr/>
      <w:spacing/>
      <w:ind/>
    </w:pPr>
    <w:rPr>
      <w:vertAlign w:val="superscript"/>
    </w:rPr>
  </w:style>
  <w:style w:type="paragraph" w:styleId="888">
    <w:name w:val="endnote text"/>
    <w:basedOn w:val="902"/>
    <w:link w:val="88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89">
    <w:name w:val="Endnote Text Char"/>
    <w:link w:val="888"/>
    <w:uiPriority w:val="99"/>
    <w:pPr>
      <w:pBdr/>
      <w:spacing/>
      <w:ind/>
    </w:pPr>
    <w:rPr>
      <w:sz w:val="20"/>
    </w:rPr>
  </w:style>
  <w:style w:type="character" w:styleId="890">
    <w:name w:val="endnote reference"/>
    <w:basedOn w:val="904"/>
    <w:uiPriority w:val="99"/>
    <w:semiHidden/>
    <w:unhideWhenUsed/>
    <w:pPr>
      <w:pBdr/>
      <w:spacing/>
      <w:ind/>
    </w:pPr>
    <w:rPr>
      <w:vertAlign w:val="superscript"/>
    </w:rPr>
  </w:style>
  <w:style w:type="paragraph" w:styleId="891">
    <w:name w:val="toc 1"/>
    <w:basedOn w:val="902"/>
    <w:next w:val="902"/>
    <w:uiPriority w:val="39"/>
    <w:unhideWhenUsed/>
    <w:pPr>
      <w:pBdr/>
      <w:spacing w:after="57"/>
      <w:ind w:right="0" w:firstLine="0" w:left="0"/>
    </w:pPr>
  </w:style>
  <w:style w:type="paragraph" w:styleId="892">
    <w:name w:val="toc 2"/>
    <w:basedOn w:val="902"/>
    <w:next w:val="902"/>
    <w:uiPriority w:val="39"/>
    <w:unhideWhenUsed/>
    <w:pPr>
      <w:pBdr/>
      <w:spacing w:after="57"/>
      <w:ind w:right="0" w:firstLine="0" w:left="283"/>
    </w:pPr>
  </w:style>
  <w:style w:type="paragraph" w:styleId="893">
    <w:name w:val="toc 3"/>
    <w:basedOn w:val="902"/>
    <w:next w:val="902"/>
    <w:uiPriority w:val="39"/>
    <w:unhideWhenUsed/>
    <w:pPr>
      <w:pBdr/>
      <w:spacing w:after="57"/>
      <w:ind w:right="0" w:firstLine="0" w:left="567"/>
    </w:pPr>
  </w:style>
  <w:style w:type="paragraph" w:styleId="894">
    <w:name w:val="toc 4"/>
    <w:basedOn w:val="902"/>
    <w:next w:val="902"/>
    <w:uiPriority w:val="39"/>
    <w:unhideWhenUsed/>
    <w:pPr>
      <w:pBdr/>
      <w:spacing w:after="57"/>
      <w:ind w:right="0" w:firstLine="0" w:left="850"/>
    </w:pPr>
  </w:style>
  <w:style w:type="paragraph" w:styleId="895">
    <w:name w:val="toc 5"/>
    <w:basedOn w:val="902"/>
    <w:next w:val="902"/>
    <w:uiPriority w:val="39"/>
    <w:unhideWhenUsed/>
    <w:pPr>
      <w:pBdr/>
      <w:spacing w:after="57"/>
      <w:ind w:right="0" w:firstLine="0" w:left="1134"/>
    </w:pPr>
  </w:style>
  <w:style w:type="paragraph" w:styleId="896">
    <w:name w:val="toc 6"/>
    <w:basedOn w:val="902"/>
    <w:next w:val="902"/>
    <w:uiPriority w:val="39"/>
    <w:unhideWhenUsed/>
    <w:pPr>
      <w:pBdr/>
      <w:spacing w:after="57"/>
      <w:ind w:right="0" w:firstLine="0" w:left="1417"/>
    </w:pPr>
  </w:style>
  <w:style w:type="paragraph" w:styleId="897">
    <w:name w:val="toc 7"/>
    <w:basedOn w:val="902"/>
    <w:next w:val="902"/>
    <w:uiPriority w:val="39"/>
    <w:unhideWhenUsed/>
    <w:pPr>
      <w:pBdr/>
      <w:spacing w:after="57"/>
      <w:ind w:right="0" w:firstLine="0" w:left="1701"/>
    </w:pPr>
  </w:style>
  <w:style w:type="paragraph" w:styleId="898">
    <w:name w:val="toc 8"/>
    <w:basedOn w:val="902"/>
    <w:next w:val="902"/>
    <w:uiPriority w:val="39"/>
    <w:unhideWhenUsed/>
    <w:pPr>
      <w:pBdr/>
      <w:spacing w:after="57"/>
      <w:ind w:right="0" w:firstLine="0" w:left="1984"/>
    </w:pPr>
  </w:style>
  <w:style w:type="paragraph" w:styleId="899">
    <w:name w:val="toc 9"/>
    <w:basedOn w:val="902"/>
    <w:next w:val="902"/>
    <w:uiPriority w:val="39"/>
    <w:unhideWhenUsed/>
    <w:pPr>
      <w:pBdr/>
      <w:spacing w:after="57"/>
      <w:ind w:right="0" w:firstLine="0" w:left="2268"/>
    </w:pPr>
  </w:style>
  <w:style w:type="paragraph" w:styleId="900">
    <w:name w:val="TOC Heading"/>
    <w:uiPriority w:val="39"/>
    <w:unhideWhenUsed/>
    <w:pPr>
      <w:pBdr/>
      <w:spacing/>
      <w:ind/>
    </w:pPr>
  </w:style>
  <w:style w:type="paragraph" w:styleId="901">
    <w:name w:val="table of figures"/>
    <w:basedOn w:val="902"/>
    <w:next w:val="902"/>
    <w:uiPriority w:val="99"/>
    <w:unhideWhenUsed/>
    <w:pPr>
      <w:pBdr/>
      <w:spacing w:after="0" w:afterAutospacing="0"/>
      <w:ind/>
    </w:pPr>
  </w:style>
  <w:style w:type="paragraph" w:styleId="902" w:default="1">
    <w:name w:val="Normal"/>
    <w:qFormat/>
    <w:pPr>
      <w:pBdr/>
      <w:spacing/>
      <w:ind/>
    </w:pPr>
  </w:style>
  <w:style w:type="paragraph" w:styleId="903">
    <w:name w:val="Heading 1"/>
    <w:basedOn w:val="902"/>
    <w:next w:val="902"/>
    <w:link w:val="907"/>
    <w:qFormat/>
    <w:pPr>
      <w:keepNext w:val="true"/>
      <w:pBdr/>
      <w:spacing w:after="0" w:line="240" w:lineRule="auto"/>
      <w:ind w:hanging="360" w:left="1069"/>
      <w:jc w:val="center"/>
      <w:outlineLvl w:val="0"/>
    </w:pPr>
    <w:rPr>
      <w:rFonts w:ascii="AcademyACTT" w:hAnsi="AcademyACTT" w:eastAsia="Times New Roman" w:cs="Times New Roman"/>
      <w:b/>
      <w:bCs/>
      <w:szCs w:val="28"/>
      <w:lang w:eastAsia="ar-SA"/>
    </w:rPr>
  </w:style>
  <w:style w:type="character" w:styleId="904" w:default="1">
    <w:name w:val="Default Paragraph Font"/>
    <w:uiPriority w:val="1"/>
    <w:semiHidden/>
    <w:unhideWhenUsed/>
    <w:pPr>
      <w:pBdr/>
      <w:spacing/>
      <w:ind/>
    </w:pPr>
  </w:style>
  <w:style w:type="table" w:styleId="905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 w:default="1">
    <w:name w:val="No List"/>
    <w:uiPriority w:val="99"/>
    <w:semiHidden/>
    <w:unhideWhenUsed/>
    <w:pPr>
      <w:pBdr/>
      <w:spacing/>
      <w:ind/>
    </w:pPr>
  </w:style>
  <w:style w:type="character" w:styleId="907" w:customStyle="1">
    <w:name w:val="Заголовок 1 Знак"/>
    <w:basedOn w:val="904"/>
    <w:link w:val="903"/>
    <w:pPr>
      <w:pBdr/>
      <w:spacing/>
      <w:ind/>
    </w:pPr>
    <w:rPr>
      <w:rFonts w:ascii="AcademyACTT" w:hAnsi="AcademyACTT" w:eastAsia="Times New Roman" w:cs="Times New Roman"/>
      <w:b/>
      <w:bCs/>
      <w:szCs w:val="28"/>
      <w:lang w:eastAsia="ar-SA"/>
    </w:rPr>
  </w:style>
  <w:style w:type="paragraph" w:styleId="908" w:customStyle="1">
    <w:name w:val="ConsPlusNormal"/>
    <w:pPr>
      <w:widowControl w:val="false"/>
      <w:pBdr/>
      <w:spacing w:after="0" w:line="240" w:lineRule="auto"/>
      <w:ind w:firstLine="720"/>
    </w:pPr>
    <w:rPr>
      <w:rFonts w:ascii="Arial" w:hAnsi="Arial" w:eastAsia="Times New Roman" w:cs="Arial"/>
      <w:sz w:val="20"/>
      <w:szCs w:val="20"/>
    </w:rPr>
  </w:style>
  <w:style w:type="paragraph" w:styleId="909" w:customStyle="1">
    <w:name w:val="FR3"/>
    <w:pPr>
      <w:widowControl w:val="false"/>
      <w:pBdr/>
      <w:spacing w:after="0" w:before="80" w:line="240" w:lineRule="auto"/>
      <w:ind w:left="1080"/>
    </w:pPr>
    <w:rPr>
      <w:rFonts w:ascii="Times New Roman" w:hAnsi="Times New Roman" w:eastAsia="Arial" w:cs="Times New Roman"/>
      <w:b/>
      <w:bCs/>
      <w:sz w:val="20"/>
      <w:szCs w:val="20"/>
      <w:lang w:eastAsia="ar-SA"/>
    </w:rPr>
  </w:style>
  <w:style w:type="paragraph" w:styleId="910">
    <w:name w:val="Balloon Text"/>
    <w:basedOn w:val="902"/>
    <w:link w:val="911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basedOn w:val="904"/>
    <w:link w:val="910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2">
    <w:name w:val="List Paragraph"/>
    <w:basedOn w:val="902"/>
    <w:uiPriority w:val="34"/>
    <w:qFormat/>
    <w:pPr>
      <w:pBdr/>
      <w:spacing/>
      <w:ind w:left="720"/>
      <w:contextualSpacing w:val="true"/>
    </w:pPr>
  </w:style>
  <w:style w:type="paragraph" w:styleId="913" w:customStyle="1">
    <w:name w:val="Содержимое таблицы"/>
    <w:basedOn w:val="902"/>
    <w:pPr>
      <w:widowControl w:val="false"/>
      <w:suppressLineNumbers w:val="true"/>
      <w:pBdr/>
      <w:spacing w:after="0" w:line="240" w:lineRule="auto"/>
      <w:ind/>
    </w:pPr>
    <w:rPr>
      <w:rFonts w:ascii="Times New Roman" w:hAnsi="Times New Roman" w:eastAsia="Andale Sans UI" w:cs="Times New Roman"/>
      <w:sz w:val="24"/>
      <w:szCs w:val="24"/>
    </w:rPr>
  </w:style>
  <w:style w:type="paragraph" w:styleId="914">
    <w:name w:val="Header"/>
    <w:basedOn w:val="902"/>
    <w:link w:val="915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915" w:customStyle="1">
    <w:name w:val="Верхний колонтитул Знак"/>
    <w:basedOn w:val="904"/>
    <w:link w:val="914"/>
    <w:uiPriority w:val="99"/>
    <w:semiHidden/>
    <w:pPr>
      <w:pBdr/>
      <w:spacing/>
      <w:ind/>
    </w:pPr>
  </w:style>
  <w:style w:type="paragraph" w:styleId="916">
    <w:name w:val="Footer"/>
    <w:basedOn w:val="902"/>
    <w:link w:val="917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917" w:customStyle="1">
    <w:name w:val="Нижний колонтитул Знак"/>
    <w:basedOn w:val="904"/>
    <w:link w:val="916"/>
    <w:uiPriority w:val="99"/>
    <w:semiHidden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Relationship Id="rId13" Type="http://schemas.openxmlformats.org/officeDocument/2006/relationships/hyperlink" Target="consultantplus://offline/ref=77CD12389B51B1807A437AB66BF6774085CCD326276477B58F1C358F0EF6AEFEEDA8887B03C851ED0846AFFFBA97A8B2D562FFB9AB383EA3263B04Y640F" TargetMode="External"/><Relationship Id="rId14" Type="http://schemas.openxmlformats.org/officeDocument/2006/relationships/hyperlink" Target="consultantplus://offline/ref=77CD12389B51B1807A437AB66BF6774085CCD326276477B58F1C358F0EF6AEFEEDA8887B03C851ED0842A1F7BA97A8B2D562FFB9AB383EA3263B04Y640F" TargetMode="External"/><Relationship Id="rId15" Type="http://schemas.openxmlformats.org/officeDocument/2006/relationships/hyperlink" Target="consultantplus://offline/ref=77CD12389B51B1807A437AB66BF6774085CCD326276477B58F1C358F0EF6AEFEEDA8887B03C852E4004AFCA7F596F4F48171FDB9AB3A3FBFY245F" TargetMode="External"/><Relationship Id="rId16" Type="http://schemas.openxmlformats.org/officeDocument/2006/relationships/hyperlink" Target="consultantplus://offline/ref=77CD12389B51B1807A437AB66BF6774085CCD326276477B58F1C358F0EF6AEFEEDA8887B03C851ED0845ABF6BA97A8B2D562FFB9AB383EA3263B04Y640F" TargetMode="External"/><Relationship Id="rId17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revision>17</cp:revision>
  <dcterms:created xsi:type="dcterms:W3CDTF">2022-06-15T10:35:00Z</dcterms:created>
  <dcterms:modified xsi:type="dcterms:W3CDTF">2025-08-29T06:14:19Z</dcterms:modified>
</cp:coreProperties>
</file>